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DC" w:rsidRPr="005E7598" w:rsidRDefault="00C16DDC" w:rsidP="000F71B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7598">
        <w:rPr>
          <w:rFonts w:ascii="Times New Roman" w:hAnsi="Times New Roman" w:cs="Times New Roman"/>
          <w:b/>
          <w:bCs/>
          <w:sz w:val="32"/>
          <w:szCs w:val="32"/>
        </w:rPr>
        <w:t>ФОРМАТ «ВОПРОС-ОТВЕТ»</w:t>
      </w:r>
    </w:p>
    <w:p w:rsidR="005E7598" w:rsidRDefault="005E7598" w:rsidP="000F71B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5A7CF2" w:rsidRPr="005D78E4" w:rsidRDefault="00747F46" w:rsidP="000F71B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E759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72390</wp:posOffset>
            </wp:positionV>
            <wp:extent cx="2167890" cy="1478280"/>
            <wp:effectExtent l="19050" t="0" r="3810" b="0"/>
            <wp:wrapSquare wrapText="bothSides"/>
            <wp:docPr id="1" name="Рисунок 1" descr="Пломбир в рожке: какой самый вкусный? - Рос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мбир в рожке: какой самый вкусный? - Росконтрол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DDC" w:rsidRPr="005E7598">
        <w:rPr>
          <w:b/>
          <w:sz w:val="28"/>
          <w:szCs w:val="28"/>
        </w:rPr>
        <w:t>ВОПРОС</w:t>
      </w:r>
      <w:r w:rsidR="00C16DDC" w:rsidRPr="005E7598">
        <w:rPr>
          <w:sz w:val="28"/>
          <w:szCs w:val="28"/>
        </w:rPr>
        <w:t xml:space="preserve">: </w:t>
      </w:r>
      <w:r w:rsidR="008F481F" w:rsidRPr="005E7598">
        <w:rPr>
          <w:sz w:val="28"/>
          <w:szCs w:val="28"/>
        </w:rPr>
        <w:t xml:space="preserve"> </w:t>
      </w:r>
      <w:r w:rsidR="005A7CF2" w:rsidRPr="005D78E4">
        <w:rPr>
          <w:b/>
          <w:sz w:val="28"/>
          <w:szCs w:val="28"/>
        </w:rPr>
        <w:t>В магазине появилось много мороженого с заменителем молочного жира. На некотором их них имеется надпись «Пломбир». Это возможно</w:t>
      </w:r>
      <w:r w:rsidR="000F71B4">
        <w:rPr>
          <w:b/>
          <w:sz w:val="28"/>
          <w:szCs w:val="28"/>
        </w:rPr>
        <w:t xml:space="preserve"> или нет</w:t>
      </w:r>
      <w:r w:rsidR="005A7CF2" w:rsidRPr="005D78E4">
        <w:rPr>
          <w:b/>
          <w:sz w:val="28"/>
          <w:szCs w:val="28"/>
        </w:rPr>
        <w:t xml:space="preserve">? </w:t>
      </w:r>
    </w:p>
    <w:p w:rsidR="00747F46" w:rsidRPr="005E7598" w:rsidRDefault="00747F46" w:rsidP="000F71B4">
      <w:pPr>
        <w:pStyle w:val="1"/>
        <w:spacing w:before="0" w:after="0"/>
        <w:ind w:firstLine="708"/>
        <w:jc w:val="both"/>
        <w:rPr>
          <w:color w:val="auto"/>
          <w:sz w:val="28"/>
          <w:szCs w:val="28"/>
        </w:rPr>
      </w:pPr>
    </w:p>
    <w:p w:rsidR="005A7CF2" w:rsidRPr="000F71B4" w:rsidRDefault="00C16DDC" w:rsidP="000F71B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7598">
        <w:rPr>
          <w:color w:val="auto"/>
          <w:sz w:val="28"/>
          <w:szCs w:val="28"/>
        </w:rPr>
        <w:t>ОТВЕТ</w:t>
      </w:r>
      <w:r w:rsidR="0065647A" w:rsidRPr="005E7598">
        <w:rPr>
          <w:color w:val="auto"/>
          <w:sz w:val="28"/>
          <w:szCs w:val="28"/>
        </w:rPr>
        <w:t xml:space="preserve">: </w:t>
      </w:r>
      <w:r w:rsidR="008A1057" w:rsidRPr="005E7598">
        <w:rPr>
          <w:color w:val="auto"/>
          <w:sz w:val="28"/>
          <w:szCs w:val="28"/>
        </w:rPr>
        <w:t xml:space="preserve"> </w:t>
      </w:r>
      <w:r w:rsidR="000F71B4" w:rsidRPr="000F71B4">
        <w:rPr>
          <w:color w:val="auto"/>
          <w:sz w:val="28"/>
          <w:szCs w:val="28"/>
        </w:rPr>
        <w:t>Н</w:t>
      </w:r>
      <w:r w:rsidR="005A7CF2" w:rsidRPr="000F71B4">
        <w:rPr>
          <w:color w:val="auto"/>
          <w:sz w:val="28"/>
          <w:szCs w:val="28"/>
        </w:rPr>
        <w:t>анесение подобной информации в маркировку мороженого с заменителем молочного жира запрещено.</w:t>
      </w:r>
      <w:r w:rsidR="005A7CF2" w:rsidRPr="005E7598">
        <w:rPr>
          <w:b w:val="0"/>
          <w:color w:val="auto"/>
          <w:sz w:val="28"/>
          <w:szCs w:val="28"/>
        </w:rPr>
        <w:t xml:space="preserve"> В соответствии с п.84 </w:t>
      </w:r>
      <w:hyperlink r:id="rId6" w:history="1">
        <w:r w:rsidR="005F6BAF" w:rsidRPr="005E759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Технического регламента Таможенного союза "О безопасности молока и молочной продукции" (TP ТС 033/2013)</w:t>
        </w:r>
      </w:hyperlink>
      <w:r w:rsidR="005F6BAF" w:rsidRPr="005E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утв. </w:t>
      </w:r>
      <w:hyperlink r:id="rId7" w:history="1">
        <w:r w:rsidR="005A7CF2" w:rsidRPr="005E759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Решение</w:t>
        </w:r>
        <w:r w:rsidR="005F6BAF" w:rsidRPr="005E759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м</w:t>
        </w:r>
        <w:r w:rsidR="005A7CF2" w:rsidRPr="005E759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Совета Евразийской экономической комиссии от 9 октября 2013 г. N 67</w:t>
        </w:r>
        <w:r w:rsidR="005F6BAF" w:rsidRPr="005E7598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, </w:t>
        </w:r>
      </w:hyperlink>
      <w:r w:rsidR="005F6BAF" w:rsidRPr="005E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F6BAF" w:rsidRPr="000F71B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5A7CF2" w:rsidRPr="000F71B4">
        <w:rPr>
          <w:rFonts w:ascii="Times New Roman" w:hAnsi="Times New Roman" w:cs="Times New Roman"/>
          <w:color w:val="auto"/>
          <w:sz w:val="28"/>
          <w:szCs w:val="28"/>
        </w:rPr>
        <w:t>е допускается применение понятий "молочное", "сливочное", "пломбир"</w:t>
      </w:r>
      <w:r w:rsidR="000F71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7CF2" w:rsidRPr="000F71B4">
        <w:rPr>
          <w:rFonts w:ascii="Times New Roman" w:hAnsi="Times New Roman" w:cs="Times New Roman"/>
          <w:color w:val="auto"/>
          <w:sz w:val="28"/>
          <w:szCs w:val="28"/>
        </w:rPr>
        <w:t>в маркировке мороженого с заменителем молочного жира.</w:t>
      </w:r>
    </w:p>
    <w:p w:rsidR="005E7598" w:rsidRDefault="005E7598" w:rsidP="000F71B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E61" w:rsidRPr="005D78E4" w:rsidRDefault="00610E61" w:rsidP="000F71B4">
      <w:pPr>
        <w:pStyle w:val="1"/>
        <w:spacing w:before="0" w:after="0"/>
        <w:ind w:firstLine="708"/>
        <w:jc w:val="both"/>
        <w:rPr>
          <w:color w:val="auto"/>
          <w:sz w:val="28"/>
          <w:szCs w:val="28"/>
        </w:rPr>
      </w:pPr>
      <w:r w:rsidRPr="005D78E4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102870</wp:posOffset>
            </wp:positionV>
            <wp:extent cx="1520190" cy="1520825"/>
            <wp:effectExtent l="19050" t="0" r="3810" b="0"/>
            <wp:wrapSquare wrapText="bothSides"/>
            <wp:docPr id="5" name="Рисунок 5" descr="Пивной Напиток - Red Button Brewery - Untap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ивной Напиток - Red Button Brewery - Untapp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78E4">
        <w:rPr>
          <w:rFonts w:ascii="Times New Roman" w:hAnsi="Times New Roman" w:cs="Times New Roman"/>
          <w:color w:val="auto"/>
          <w:sz w:val="28"/>
          <w:szCs w:val="28"/>
        </w:rPr>
        <w:t>ВОПРОС</w:t>
      </w:r>
      <w:r w:rsidRPr="005D78E4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Pr="005D78E4">
        <w:rPr>
          <w:color w:val="auto"/>
          <w:sz w:val="28"/>
          <w:szCs w:val="28"/>
        </w:rPr>
        <w:t xml:space="preserve"> В последнее время стал замечать, что в магазинах помимо пива на прилавках появился «пивной напиток». В чем его отличие от пива?</w:t>
      </w:r>
    </w:p>
    <w:p w:rsidR="00610E61" w:rsidRPr="005E7598" w:rsidRDefault="00610E61" w:rsidP="000F71B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7"/>
    </w:p>
    <w:p w:rsidR="005D78E4" w:rsidRDefault="00610E61" w:rsidP="000F7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598">
        <w:rPr>
          <w:rFonts w:ascii="Times New Roman" w:hAnsi="Times New Roman" w:cs="Times New Roman"/>
          <w:b/>
          <w:sz w:val="28"/>
          <w:szCs w:val="28"/>
        </w:rPr>
        <w:t>ОТВЕТ:</w:t>
      </w:r>
      <w:r w:rsidRPr="005E759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E7598">
        <w:rPr>
          <w:rFonts w:ascii="Times New Roman" w:hAnsi="Times New Roman" w:cs="Times New Roman"/>
          <w:sz w:val="28"/>
          <w:szCs w:val="28"/>
        </w:rPr>
        <w:t xml:space="preserve"> </w:t>
      </w:r>
      <w:r w:rsidRPr="005E7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пп.13.1, 13.2 ст.2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</w:t>
      </w:r>
      <w:bookmarkStart w:id="1" w:name="sub_751"/>
      <w:r w:rsidRPr="005E75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«пиво»</w:t>
      </w:r>
      <w:r w:rsidRPr="005E7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5E7598">
        <w:rPr>
          <w:rFonts w:ascii="Times New Roman" w:hAnsi="Times New Roman" w:cs="Times New Roman"/>
          <w:sz w:val="28"/>
          <w:szCs w:val="28"/>
        </w:rPr>
        <w:t xml:space="preserve">алкогольная продукция с содержанием этилового спирта, образовавшегося в процессе брожения пивного сусла </w:t>
      </w:r>
      <w:proofErr w:type="spellStart"/>
      <w:proofErr w:type="gramStart"/>
      <w:r w:rsidRPr="005E7598">
        <w:rPr>
          <w:rFonts w:ascii="Times New Roman" w:hAnsi="Times New Roman" w:cs="Times New Roman"/>
          <w:sz w:val="28"/>
          <w:szCs w:val="28"/>
        </w:rPr>
        <w:t>сусла</w:t>
      </w:r>
      <w:proofErr w:type="spellEnd"/>
      <w:proofErr w:type="gramEnd"/>
      <w:r w:rsidRPr="005E7598">
        <w:rPr>
          <w:rFonts w:ascii="Times New Roman" w:hAnsi="Times New Roman" w:cs="Times New Roman"/>
          <w:sz w:val="28"/>
          <w:szCs w:val="28"/>
        </w:rPr>
        <w:t xml:space="preserve">, которая произведена из пивоваренного солода, хмеля и (или) полученных в </w:t>
      </w:r>
      <w:proofErr w:type="gramStart"/>
      <w:r w:rsidRPr="005E7598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5E7598">
        <w:rPr>
          <w:rFonts w:ascii="Times New Roman" w:hAnsi="Times New Roman" w:cs="Times New Roman"/>
          <w:sz w:val="28"/>
          <w:szCs w:val="28"/>
        </w:rPr>
        <w:t xml:space="preserve"> переработки хмеля продуктов (</w:t>
      </w:r>
      <w:proofErr w:type="spellStart"/>
      <w:r w:rsidRPr="005E7598">
        <w:rPr>
          <w:rFonts w:ascii="Times New Roman" w:hAnsi="Times New Roman" w:cs="Times New Roman"/>
          <w:sz w:val="28"/>
          <w:szCs w:val="28"/>
        </w:rPr>
        <w:t>хмелепродуктов</w:t>
      </w:r>
      <w:proofErr w:type="spellEnd"/>
      <w:r w:rsidRPr="005E7598">
        <w:rPr>
          <w:rFonts w:ascii="Times New Roman" w:hAnsi="Times New Roman" w:cs="Times New Roman"/>
          <w:sz w:val="28"/>
          <w:szCs w:val="28"/>
        </w:rPr>
        <w:t xml:space="preserve">), воды с использованием пивных дрожжей, без добавления этилового спирта, ароматических и вкусовых добавок, </w:t>
      </w:r>
    </w:p>
    <w:p w:rsidR="00610E61" w:rsidRPr="005E7598" w:rsidRDefault="00610E61" w:rsidP="000F7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598">
        <w:rPr>
          <w:rFonts w:ascii="Times New Roman" w:hAnsi="Times New Roman" w:cs="Times New Roman"/>
          <w:sz w:val="28"/>
          <w:szCs w:val="28"/>
        </w:rPr>
        <w:t xml:space="preserve">а </w:t>
      </w:r>
      <w:r w:rsidRPr="005E7598">
        <w:rPr>
          <w:rFonts w:ascii="Times New Roman" w:hAnsi="Times New Roman" w:cs="Times New Roman"/>
          <w:b/>
          <w:sz w:val="28"/>
          <w:szCs w:val="28"/>
        </w:rPr>
        <w:t>«пивной напиток»</w:t>
      </w:r>
      <w:r w:rsidRPr="005E7598">
        <w:rPr>
          <w:rFonts w:ascii="Times New Roman" w:hAnsi="Times New Roman" w:cs="Times New Roman"/>
          <w:sz w:val="28"/>
          <w:szCs w:val="28"/>
        </w:rPr>
        <w:t xml:space="preserve"> - алкогольная продукция с содержанием этилового спирта, образовавшегося в процессе брожения пивного сусла </w:t>
      </w:r>
      <w:proofErr w:type="spellStart"/>
      <w:proofErr w:type="gramStart"/>
      <w:r w:rsidRPr="005E7598">
        <w:rPr>
          <w:rFonts w:ascii="Times New Roman" w:hAnsi="Times New Roman" w:cs="Times New Roman"/>
          <w:sz w:val="28"/>
          <w:szCs w:val="28"/>
        </w:rPr>
        <w:t>сусла</w:t>
      </w:r>
      <w:proofErr w:type="spellEnd"/>
      <w:proofErr w:type="gramEnd"/>
      <w:r w:rsidRPr="005E7598">
        <w:rPr>
          <w:rFonts w:ascii="Times New Roman" w:hAnsi="Times New Roman" w:cs="Times New Roman"/>
          <w:sz w:val="28"/>
          <w:szCs w:val="28"/>
        </w:rPr>
        <w:t xml:space="preserve">, не более 7 процентов объема готовой продукции, которая произведена из пиво (не менее 40 процентов объема готовой продукции) и (или) приготовленного из пивоваренного солода пивного сусла (не менее 40 процентов массы сырья), воды с добавлением или без добавления </w:t>
      </w:r>
      <w:proofErr w:type="spellStart"/>
      <w:r w:rsidRPr="005E7598">
        <w:rPr>
          <w:rFonts w:ascii="Times New Roman" w:hAnsi="Times New Roman" w:cs="Times New Roman"/>
          <w:sz w:val="28"/>
          <w:szCs w:val="28"/>
        </w:rPr>
        <w:t>зернопродуктов</w:t>
      </w:r>
      <w:proofErr w:type="spellEnd"/>
      <w:r w:rsidRPr="005E7598">
        <w:rPr>
          <w:rFonts w:ascii="Times New Roman" w:hAnsi="Times New Roman" w:cs="Times New Roman"/>
          <w:sz w:val="28"/>
          <w:szCs w:val="28"/>
        </w:rPr>
        <w:t xml:space="preserve">, сахаросодержащих продуктов, хмеля и (или) </w:t>
      </w:r>
      <w:proofErr w:type="spellStart"/>
      <w:r w:rsidRPr="005E7598">
        <w:rPr>
          <w:rFonts w:ascii="Times New Roman" w:hAnsi="Times New Roman" w:cs="Times New Roman"/>
          <w:sz w:val="28"/>
          <w:szCs w:val="28"/>
        </w:rPr>
        <w:t>хмелепродуктов</w:t>
      </w:r>
      <w:proofErr w:type="spellEnd"/>
      <w:r w:rsidRPr="005E7598">
        <w:rPr>
          <w:rFonts w:ascii="Times New Roman" w:hAnsi="Times New Roman" w:cs="Times New Roman"/>
          <w:sz w:val="28"/>
          <w:szCs w:val="28"/>
        </w:rPr>
        <w:t>, плодового и иного растительного сырья, продуктов их переработки, ароматических и вкусовых добавок, без добавления этилового спирта.</w:t>
      </w:r>
    </w:p>
    <w:p w:rsidR="00610E61" w:rsidRPr="005D78E4" w:rsidRDefault="00610E61" w:rsidP="000F7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8E4">
        <w:rPr>
          <w:rFonts w:ascii="Times New Roman" w:hAnsi="Times New Roman" w:cs="Times New Roman"/>
          <w:b/>
          <w:sz w:val="28"/>
          <w:szCs w:val="28"/>
        </w:rPr>
        <w:t xml:space="preserve">Иными словами, если в напитке помимо </w:t>
      </w:r>
      <w:bookmarkEnd w:id="1"/>
      <w:r w:rsidRPr="005D78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воды, солода, хмеля и пивных дрожжей </w:t>
      </w:r>
      <w:r w:rsidRPr="005D78E4">
        <w:rPr>
          <w:rFonts w:ascii="Times New Roman" w:hAnsi="Times New Roman" w:cs="Times New Roman"/>
          <w:b/>
          <w:sz w:val="28"/>
          <w:szCs w:val="28"/>
        </w:rPr>
        <w:t xml:space="preserve">есть другие ингредиенты и примеси, это означает, что это пивной напиток. </w:t>
      </w:r>
    </w:p>
    <w:p w:rsidR="005E7598" w:rsidRPr="005E7598" w:rsidRDefault="005E7598" w:rsidP="000F71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E7598" w:rsidRPr="005D78E4" w:rsidRDefault="005E7598" w:rsidP="000F71B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5E759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-10795</wp:posOffset>
            </wp:positionV>
            <wp:extent cx="2312670" cy="1298575"/>
            <wp:effectExtent l="19050" t="0" r="0" b="0"/>
            <wp:wrapSquare wrapText="bothSides"/>
            <wp:docPr id="2" name="Рисунок 2" descr="Рыбный фарш двух видов. Для котлет и пельменей. А также: откуда брать белок  в пост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ыбный фарш двух видов. Для котлет и пельменей. А также: откуда брать белок  в пост? - YouTub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7598">
        <w:rPr>
          <w:b/>
          <w:sz w:val="28"/>
          <w:szCs w:val="28"/>
        </w:rPr>
        <w:t>ВОПРОС:</w:t>
      </w:r>
      <w:r w:rsidRPr="005E7598">
        <w:rPr>
          <w:sz w:val="28"/>
          <w:szCs w:val="28"/>
        </w:rPr>
        <w:t xml:space="preserve"> </w:t>
      </w:r>
      <w:r w:rsidRPr="005D78E4">
        <w:rPr>
          <w:b/>
          <w:sz w:val="28"/>
          <w:szCs w:val="28"/>
        </w:rPr>
        <w:t>Недавно на прилавке в магазине в первый раз увидел банку с надписью «рыбный фарш». Что это такое? Каков его состав?</w:t>
      </w:r>
    </w:p>
    <w:p w:rsidR="005E7598" w:rsidRPr="005E7598" w:rsidRDefault="005E7598" w:rsidP="000F71B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5E7598" w:rsidRPr="005E7598" w:rsidRDefault="005E7598" w:rsidP="000F71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598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gramStart"/>
      <w:r w:rsidRPr="005E7598">
        <w:rPr>
          <w:rFonts w:ascii="Times New Roman" w:hAnsi="Times New Roman" w:cs="Times New Roman"/>
          <w:sz w:val="28"/>
          <w:szCs w:val="28"/>
        </w:rPr>
        <w:t xml:space="preserve">В соответствии с п.4 Технического регламента Евразийского экономического союза "О </w:t>
      </w:r>
      <w:r w:rsidRPr="005E7598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рыбы и рыбной продукции», принятого Решением Совета Евразийской экономической комиссии от 18.10.2016г. №162, </w:t>
      </w:r>
      <w:r w:rsidRPr="000F71B4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фарш из пищевой рыбной  продукции</w:t>
      </w:r>
      <w:r w:rsidRPr="005E7598">
        <w:rPr>
          <w:rFonts w:ascii="Times New Roman" w:hAnsi="Times New Roman" w:cs="Times New Roman"/>
          <w:sz w:val="28"/>
          <w:szCs w:val="28"/>
          <w:shd w:val="clear" w:color="auto" w:fill="FFFFFF"/>
        </w:rPr>
        <w:t> - пищевая рыбная продукция, изготовленная из рыбы, водных беспозвоночных, водных млекопитающих и других водных животных в процессе измельчения до однородной массы.</w:t>
      </w:r>
      <w:proofErr w:type="gramEnd"/>
    </w:p>
    <w:p w:rsidR="005E7598" w:rsidRPr="005D78E4" w:rsidRDefault="005E7598" w:rsidP="000F71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E759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73660</wp:posOffset>
            </wp:positionV>
            <wp:extent cx="1756410" cy="1165860"/>
            <wp:effectExtent l="19050" t="0" r="0" b="0"/>
            <wp:wrapSquare wrapText="bothSides"/>
            <wp:docPr id="3" name="Рисунок 1" descr="https://mykaleidoscope.ru/uploads/posts/2021-09/1632192272_16-mykaleidoscope-ru-p-pechene-kukis-krasivo-foto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kaleidoscope.ru/uploads/posts/2021-09/1632192272_16-mykaleidoscope-ru-p-pechene-kukis-krasivo-foto-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7598">
        <w:rPr>
          <w:b/>
          <w:sz w:val="28"/>
          <w:szCs w:val="28"/>
        </w:rPr>
        <w:t xml:space="preserve">ВОПРОС: </w:t>
      </w:r>
      <w:r w:rsidRPr="005D78E4">
        <w:rPr>
          <w:b/>
          <w:sz w:val="28"/>
          <w:szCs w:val="28"/>
        </w:rPr>
        <w:t xml:space="preserve">Начала покупать </w:t>
      </w:r>
      <w:r w:rsidR="000F71B4" w:rsidRPr="005D78E4">
        <w:rPr>
          <w:b/>
          <w:sz w:val="28"/>
          <w:szCs w:val="28"/>
        </w:rPr>
        <w:t>маленьк</w:t>
      </w:r>
      <w:r w:rsidR="000F71B4">
        <w:rPr>
          <w:b/>
          <w:sz w:val="28"/>
          <w:szCs w:val="28"/>
        </w:rPr>
        <w:t>ому</w:t>
      </w:r>
      <w:r w:rsidR="000F71B4" w:rsidRPr="005D78E4">
        <w:rPr>
          <w:b/>
          <w:sz w:val="28"/>
          <w:szCs w:val="28"/>
        </w:rPr>
        <w:t xml:space="preserve"> ребен</w:t>
      </w:r>
      <w:r w:rsidR="000F71B4">
        <w:rPr>
          <w:b/>
          <w:sz w:val="28"/>
          <w:szCs w:val="28"/>
        </w:rPr>
        <w:t>ку</w:t>
      </w:r>
      <w:r w:rsidR="000F71B4" w:rsidRPr="005D78E4">
        <w:rPr>
          <w:b/>
          <w:sz w:val="28"/>
          <w:szCs w:val="28"/>
        </w:rPr>
        <w:t xml:space="preserve"> 1,5 лет</w:t>
      </w:r>
      <w:r w:rsidRPr="005D78E4">
        <w:rPr>
          <w:b/>
          <w:sz w:val="28"/>
          <w:szCs w:val="28"/>
        </w:rPr>
        <w:t xml:space="preserve"> детское печенье</w:t>
      </w:r>
      <w:r w:rsidR="000F71B4">
        <w:rPr>
          <w:b/>
          <w:sz w:val="28"/>
          <w:szCs w:val="28"/>
        </w:rPr>
        <w:t xml:space="preserve"> и п</w:t>
      </w:r>
      <w:r w:rsidRPr="005D78E4">
        <w:rPr>
          <w:b/>
          <w:sz w:val="28"/>
          <w:szCs w:val="28"/>
        </w:rPr>
        <w:t>опробовала сама, и оно мне показалось очень сладким. Существуют ли какие-то ограничения по добавлению сахара в детское печенье?</w:t>
      </w:r>
    </w:p>
    <w:p w:rsidR="005E7598" w:rsidRPr="005E7598" w:rsidRDefault="005E7598" w:rsidP="000F71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5E7598" w:rsidRPr="005E7598" w:rsidRDefault="005E7598" w:rsidP="000F71B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E7598">
        <w:rPr>
          <w:b/>
          <w:sz w:val="28"/>
          <w:szCs w:val="28"/>
        </w:rPr>
        <w:t xml:space="preserve"> ОТВЕТ: </w:t>
      </w:r>
      <w:r w:rsidRPr="005E7598">
        <w:rPr>
          <w:sz w:val="28"/>
          <w:szCs w:val="28"/>
        </w:rPr>
        <w:t xml:space="preserve">Да, подобные ограничения существуют. В соответствии с ч.4 ст.8  </w:t>
      </w:r>
      <w:hyperlink r:id="rId12" w:history="1">
        <w:r w:rsidRPr="005E7598">
          <w:rPr>
            <w:rStyle w:val="a6"/>
            <w:bCs/>
            <w:color w:val="auto"/>
            <w:sz w:val="28"/>
            <w:szCs w:val="28"/>
          </w:rPr>
          <w:t xml:space="preserve">Технического регламента Таможенного союза </w:t>
        </w:r>
        <w:proofErr w:type="gramStart"/>
        <w:r w:rsidRPr="005E7598">
          <w:rPr>
            <w:rStyle w:val="a6"/>
            <w:bCs/>
            <w:color w:val="auto"/>
            <w:sz w:val="28"/>
            <w:szCs w:val="28"/>
          </w:rPr>
          <w:t>ТР</w:t>
        </w:r>
        <w:proofErr w:type="gramEnd"/>
        <w:r w:rsidRPr="005E7598">
          <w:rPr>
            <w:rStyle w:val="a6"/>
            <w:bCs/>
            <w:color w:val="auto"/>
            <w:sz w:val="28"/>
            <w:szCs w:val="28"/>
          </w:rPr>
          <w:t xml:space="preserve"> ТС 021/2011 "О безопасности пищевой продукции"</w:t>
        </w:r>
      </w:hyperlink>
      <w:r w:rsidRPr="005E7598">
        <w:rPr>
          <w:sz w:val="28"/>
          <w:szCs w:val="28"/>
        </w:rPr>
        <w:t xml:space="preserve">  </w:t>
      </w:r>
      <w:r w:rsidRPr="000F71B4">
        <w:rPr>
          <w:b/>
          <w:sz w:val="28"/>
          <w:szCs w:val="28"/>
        </w:rPr>
        <w:t>печенье для детского питания не должно содержать добавленного сахара более 25 процентов</w:t>
      </w:r>
      <w:r w:rsidRPr="005E7598">
        <w:rPr>
          <w:sz w:val="28"/>
          <w:szCs w:val="28"/>
        </w:rPr>
        <w:t>.</w:t>
      </w:r>
    </w:p>
    <w:p w:rsidR="005E7598" w:rsidRPr="005E7598" w:rsidRDefault="005E7598" w:rsidP="000F71B4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E7598" w:rsidRPr="005D78E4" w:rsidRDefault="005E7598" w:rsidP="000F71B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E759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5715</wp:posOffset>
            </wp:positionV>
            <wp:extent cx="1474470" cy="1234440"/>
            <wp:effectExtent l="19050" t="0" r="0" b="0"/>
            <wp:wrapSquare wrapText="bothSides"/>
            <wp:docPr id="4" name="Рисунок 1" descr="Сгущенное молоко в Москве с доставкой. Купить по цене 70.0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гущенное молоко в Москве с доставкой. Купить по цене 70.00 руб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7598">
        <w:rPr>
          <w:b/>
          <w:sz w:val="28"/>
          <w:szCs w:val="28"/>
        </w:rPr>
        <w:t>ВОПРОС</w:t>
      </w:r>
      <w:r w:rsidRPr="005E7598">
        <w:rPr>
          <w:sz w:val="28"/>
          <w:szCs w:val="28"/>
        </w:rPr>
        <w:t xml:space="preserve">:  </w:t>
      </w:r>
      <w:r w:rsidRPr="005D78E4">
        <w:rPr>
          <w:b/>
          <w:sz w:val="28"/>
          <w:szCs w:val="28"/>
        </w:rPr>
        <w:t>В последнее время на прилавках магазинов появилось очень много разных видов сгущенного молока. Какие бывают его виды, в чем их отличие?</w:t>
      </w:r>
    </w:p>
    <w:p w:rsidR="005E7598" w:rsidRPr="005E7598" w:rsidRDefault="005E7598" w:rsidP="000F71B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7598">
        <w:rPr>
          <w:sz w:val="28"/>
          <w:szCs w:val="28"/>
        </w:rPr>
        <w:t xml:space="preserve"> </w:t>
      </w:r>
      <w:r w:rsidRPr="005E7598">
        <w:rPr>
          <w:sz w:val="28"/>
          <w:szCs w:val="28"/>
        </w:rPr>
        <w:tab/>
      </w:r>
    </w:p>
    <w:p w:rsidR="005E7598" w:rsidRPr="005E7598" w:rsidRDefault="005E7598" w:rsidP="000F71B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7598">
        <w:rPr>
          <w:b/>
          <w:sz w:val="28"/>
          <w:szCs w:val="28"/>
        </w:rPr>
        <w:t xml:space="preserve">ОТВЕТ: </w:t>
      </w:r>
      <w:r w:rsidRPr="005E7598">
        <w:rPr>
          <w:sz w:val="28"/>
          <w:szCs w:val="28"/>
        </w:rPr>
        <w:t xml:space="preserve">В соответствии с п.5 </w:t>
      </w:r>
      <w:hyperlink r:id="rId14" w:history="1">
        <w:r w:rsidRPr="005E7598">
          <w:rPr>
            <w:rStyle w:val="a6"/>
            <w:bCs/>
            <w:color w:val="auto"/>
            <w:sz w:val="28"/>
            <w:szCs w:val="28"/>
          </w:rPr>
          <w:t>Техническ</w:t>
        </w:r>
        <w:r w:rsidR="005D78E4">
          <w:rPr>
            <w:rStyle w:val="a6"/>
            <w:bCs/>
            <w:color w:val="auto"/>
            <w:sz w:val="28"/>
            <w:szCs w:val="28"/>
          </w:rPr>
          <w:t>ого</w:t>
        </w:r>
        <w:r w:rsidRPr="005E7598">
          <w:rPr>
            <w:rStyle w:val="a6"/>
            <w:bCs/>
            <w:color w:val="auto"/>
            <w:sz w:val="28"/>
            <w:szCs w:val="28"/>
          </w:rPr>
          <w:t xml:space="preserve"> регламент</w:t>
        </w:r>
        <w:r w:rsidR="005D78E4">
          <w:rPr>
            <w:rStyle w:val="a6"/>
            <w:bCs/>
            <w:color w:val="auto"/>
            <w:sz w:val="28"/>
            <w:szCs w:val="28"/>
          </w:rPr>
          <w:t>а</w:t>
        </w:r>
        <w:r w:rsidRPr="005E7598">
          <w:rPr>
            <w:rStyle w:val="a6"/>
            <w:bCs/>
            <w:color w:val="auto"/>
            <w:sz w:val="28"/>
            <w:szCs w:val="28"/>
          </w:rPr>
          <w:t xml:space="preserve"> Таможенного союза "О безопасности молока и молочной продукции" (TP ТС 033/2013)</w:t>
        </w:r>
      </w:hyperlink>
      <w:r w:rsidRPr="005E7598">
        <w:rPr>
          <w:sz w:val="28"/>
          <w:szCs w:val="28"/>
        </w:rPr>
        <w:t xml:space="preserve">, утв. Решением Совета Евразийской экономической комиссии от 9 октября 2013 г. N 67, существуют следующие </w:t>
      </w:r>
      <w:r w:rsidRPr="000F71B4">
        <w:rPr>
          <w:b/>
          <w:sz w:val="28"/>
          <w:szCs w:val="28"/>
        </w:rPr>
        <w:t>виды</w:t>
      </w:r>
      <w:r w:rsidRPr="005E7598">
        <w:rPr>
          <w:sz w:val="28"/>
          <w:szCs w:val="28"/>
        </w:rPr>
        <w:t xml:space="preserve"> </w:t>
      </w:r>
      <w:r w:rsidR="000F71B4" w:rsidRPr="005D78E4">
        <w:rPr>
          <w:b/>
          <w:sz w:val="28"/>
          <w:szCs w:val="28"/>
        </w:rPr>
        <w:t>сгущенного молока</w:t>
      </w:r>
      <w:r w:rsidRPr="005E7598">
        <w:rPr>
          <w:sz w:val="28"/>
          <w:szCs w:val="28"/>
        </w:rPr>
        <w:t xml:space="preserve">: </w:t>
      </w:r>
    </w:p>
    <w:p w:rsidR="005E7598" w:rsidRPr="005E7598" w:rsidRDefault="005E7598" w:rsidP="000F71B4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77"/>
      <w:r w:rsidRPr="005E7598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"сгущенное с сахаром обезжиренное молоко"</w:t>
      </w:r>
      <w:r w:rsidRPr="005E7598">
        <w:rPr>
          <w:rFonts w:ascii="Times New Roman" w:hAnsi="Times New Roman" w:cs="Times New Roman"/>
          <w:sz w:val="28"/>
          <w:szCs w:val="28"/>
        </w:rPr>
        <w:t xml:space="preserve"> - концентрированный или сгущенный молочный продукт с сахаром, в котором массовая доля сухих веществ молока составляет не менее 26 процентов, массовая доля молочного белка в сухих обезжиренных веществах молока - не менее 34 процентов и массовая доля молочного жира - не более 1 процента;</w:t>
      </w:r>
    </w:p>
    <w:p w:rsidR="005E7598" w:rsidRPr="005E7598" w:rsidRDefault="005E7598" w:rsidP="000F71B4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78"/>
      <w:bookmarkEnd w:id="2"/>
      <w:r w:rsidRPr="005E7598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"сгущенное с сахаром цельное молоко"</w:t>
      </w:r>
      <w:r w:rsidRPr="005E7598">
        <w:rPr>
          <w:rFonts w:ascii="Times New Roman" w:hAnsi="Times New Roman" w:cs="Times New Roman"/>
          <w:sz w:val="28"/>
          <w:szCs w:val="28"/>
        </w:rPr>
        <w:t xml:space="preserve"> - концентрированный или сгущенный молочный продукт с сахаром, в котором массовая доля сухих веществ молока составляет не менее 28,5 процента, массовая доля молочного белка в сухих обезжиренных веществах молока - не менее 34 процентов и массовая доля молочного жира - не менее 8,5 процента;</w:t>
      </w:r>
    </w:p>
    <w:p w:rsidR="005E7598" w:rsidRPr="005E7598" w:rsidRDefault="005E7598" w:rsidP="000F71B4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79"/>
      <w:bookmarkEnd w:id="3"/>
      <w:r w:rsidRPr="005E7598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"сгущенное с сахаром частично обезжиренное молоко"</w:t>
      </w:r>
      <w:r w:rsidRPr="005E7598">
        <w:rPr>
          <w:rFonts w:ascii="Times New Roman" w:hAnsi="Times New Roman" w:cs="Times New Roman"/>
          <w:sz w:val="28"/>
          <w:szCs w:val="28"/>
        </w:rPr>
        <w:t xml:space="preserve"> - концентрированный или сгущенный молочный продукт с сахаром, в котором массовая доля сухих веществ молока составляет не менее 26 процентов, массовая доля молочного белка в сухих обезжиренных веществах молока - не менее 34 процентов и массовая доля молочного жира - более 1, но менее 8,5 процента;</w:t>
      </w:r>
    </w:p>
    <w:p w:rsidR="0096660B" w:rsidRPr="000F71B4" w:rsidRDefault="005E7598" w:rsidP="000F71B4">
      <w:pPr>
        <w:pStyle w:val="a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80"/>
      <w:bookmarkEnd w:id="4"/>
      <w:r w:rsidRPr="000F71B4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"сгущенные с сахаром сливки"</w:t>
      </w:r>
      <w:r w:rsidRPr="000F71B4">
        <w:rPr>
          <w:rFonts w:ascii="Times New Roman" w:hAnsi="Times New Roman" w:cs="Times New Roman"/>
          <w:sz w:val="28"/>
          <w:szCs w:val="28"/>
        </w:rPr>
        <w:t xml:space="preserve"> - концентрированный или сгущенный молочный продукт с сахаром, в котором массовая доля сухих веществ молока составляет не менее 37 процентов, массовая доля молочного белка в сухих обезжиренных веществах молока - не менее 34 процентов и массовая доля молочного жира - не менее 19 процентов.</w:t>
      </w:r>
      <w:bookmarkEnd w:id="5"/>
    </w:p>
    <w:sectPr w:rsidR="0096660B" w:rsidRPr="000F71B4" w:rsidSect="000F71B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468"/>
    <w:multiLevelType w:val="hybridMultilevel"/>
    <w:tmpl w:val="28F0F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925A3"/>
    <w:multiLevelType w:val="hybridMultilevel"/>
    <w:tmpl w:val="25D84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1E"/>
    <w:rsid w:val="000804D2"/>
    <w:rsid w:val="000D7921"/>
    <w:rsid w:val="000F71B4"/>
    <w:rsid w:val="001C1DCB"/>
    <w:rsid w:val="0024254E"/>
    <w:rsid w:val="002707DA"/>
    <w:rsid w:val="00284267"/>
    <w:rsid w:val="002D59E4"/>
    <w:rsid w:val="002F2ED9"/>
    <w:rsid w:val="00447322"/>
    <w:rsid w:val="00487271"/>
    <w:rsid w:val="004D5F98"/>
    <w:rsid w:val="004D6F78"/>
    <w:rsid w:val="004F2DBE"/>
    <w:rsid w:val="00505D64"/>
    <w:rsid w:val="00522B3E"/>
    <w:rsid w:val="00546A78"/>
    <w:rsid w:val="00561E4A"/>
    <w:rsid w:val="00592787"/>
    <w:rsid w:val="005A7CF2"/>
    <w:rsid w:val="005D78E4"/>
    <w:rsid w:val="005E7598"/>
    <w:rsid w:val="005F6BAF"/>
    <w:rsid w:val="00610E61"/>
    <w:rsid w:val="006314DE"/>
    <w:rsid w:val="00646805"/>
    <w:rsid w:val="0065647A"/>
    <w:rsid w:val="00697CFD"/>
    <w:rsid w:val="006C25D1"/>
    <w:rsid w:val="007403B2"/>
    <w:rsid w:val="007439FB"/>
    <w:rsid w:val="00747F46"/>
    <w:rsid w:val="007762A0"/>
    <w:rsid w:val="007E3410"/>
    <w:rsid w:val="00824875"/>
    <w:rsid w:val="00831D51"/>
    <w:rsid w:val="008A1057"/>
    <w:rsid w:val="008A5149"/>
    <w:rsid w:val="008F481F"/>
    <w:rsid w:val="00907F08"/>
    <w:rsid w:val="00925D63"/>
    <w:rsid w:val="009357E2"/>
    <w:rsid w:val="0096346F"/>
    <w:rsid w:val="0096660B"/>
    <w:rsid w:val="009938D7"/>
    <w:rsid w:val="009E16C1"/>
    <w:rsid w:val="00A52DD8"/>
    <w:rsid w:val="00AC31C2"/>
    <w:rsid w:val="00BA1DEC"/>
    <w:rsid w:val="00BB0FB1"/>
    <w:rsid w:val="00BD517F"/>
    <w:rsid w:val="00C16DDC"/>
    <w:rsid w:val="00CB287E"/>
    <w:rsid w:val="00CB42D0"/>
    <w:rsid w:val="00CB48A5"/>
    <w:rsid w:val="00CC3B1E"/>
    <w:rsid w:val="00D17FF8"/>
    <w:rsid w:val="00D9355E"/>
    <w:rsid w:val="00DF51F5"/>
    <w:rsid w:val="00E168F0"/>
    <w:rsid w:val="00E25685"/>
    <w:rsid w:val="00E45FAD"/>
    <w:rsid w:val="00EC262F"/>
    <w:rsid w:val="00EC6337"/>
    <w:rsid w:val="00F43B3B"/>
    <w:rsid w:val="00F44A15"/>
    <w:rsid w:val="00F46B81"/>
    <w:rsid w:val="00F5599E"/>
    <w:rsid w:val="00F70B2C"/>
    <w:rsid w:val="00F8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DC"/>
  </w:style>
  <w:style w:type="paragraph" w:styleId="1">
    <w:name w:val="heading 1"/>
    <w:basedOn w:val="a"/>
    <w:next w:val="a"/>
    <w:link w:val="10"/>
    <w:uiPriority w:val="99"/>
    <w:qFormat/>
    <w:rsid w:val="0096660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8A5"/>
    <w:rPr>
      <w:b/>
      <w:bCs/>
    </w:rPr>
  </w:style>
  <w:style w:type="character" w:styleId="a5">
    <w:name w:val="Hyperlink"/>
    <w:basedOn w:val="a0"/>
    <w:uiPriority w:val="99"/>
    <w:semiHidden/>
    <w:unhideWhenUsed/>
    <w:rsid w:val="00CB48A5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522B3E"/>
    <w:rPr>
      <w:color w:val="106BBE"/>
    </w:rPr>
  </w:style>
  <w:style w:type="character" w:customStyle="1" w:styleId="a7">
    <w:name w:val="Цветовое выделение"/>
    <w:uiPriority w:val="99"/>
    <w:rsid w:val="00505D64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505D6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505D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05D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D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F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1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D17FF8"/>
    <w:rPr>
      <w:i/>
      <w:iCs/>
    </w:rPr>
  </w:style>
  <w:style w:type="character" w:customStyle="1" w:styleId="s10">
    <w:name w:val="s_10"/>
    <w:basedOn w:val="a0"/>
    <w:rsid w:val="0065647A"/>
  </w:style>
  <w:style w:type="character" w:customStyle="1" w:styleId="10">
    <w:name w:val="Заголовок 1 Знак"/>
    <w:basedOn w:val="a0"/>
    <w:link w:val="1"/>
    <w:uiPriority w:val="99"/>
    <w:rsid w:val="0096660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3">
    <w:name w:val="s_3"/>
    <w:basedOn w:val="a"/>
    <w:rsid w:val="005E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E7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293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0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471394/0" TargetMode="External"/><Relationship Id="rId12" Type="http://schemas.openxmlformats.org/officeDocument/2006/relationships/hyperlink" Target="https://internet.garant.ru/document/redirect/70106650/1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0471394/100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https://i.ytimg.com/vi/oUP-4fCmVGo/maxresdefault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nternet.garant.ru/document/redirect/7047139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Алина Равилевна</dc:creator>
  <cp:lastModifiedBy>user</cp:lastModifiedBy>
  <cp:revision>4</cp:revision>
  <dcterms:created xsi:type="dcterms:W3CDTF">2024-02-22T11:03:00Z</dcterms:created>
  <dcterms:modified xsi:type="dcterms:W3CDTF">2024-02-22T11:29:00Z</dcterms:modified>
</cp:coreProperties>
</file>